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2.jpeg" ContentType="image/jpeg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4297045</wp:posOffset>
            </wp:positionH>
            <wp:positionV relativeFrom="paragraph">
              <wp:posOffset>-149860</wp:posOffset>
            </wp:positionV>
            <wp:extent cx="1924050" cy="111442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tbl>
      <w:tblPr>
        <w:tblW w:w="9645" w:type="dxa"/>
        <w:jc w:val="left"/>
        <w:tblInd w:w="28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70"/>
        <w:gridCol w:w="8351"/>
        <w:gridCol w:w="124"/>
      </w:tblGrid>
      <w:tr>
        <w:trPr/>
        <w:tc>
          <w:tcPr>
            <w:tcW w:w="1170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8475" w:type="dxa"/>
            <w:gridSpan w:val="2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 w:val="4"/>
                <w:szCs w:val="4"/>
              </w:rPr>
            </w:pPr>
            <w:bookmarkStart w:id="0" w:name="logo"/>
            <w:bookmarkStart w:id="1" w:name="logo"/>
            <w:bookmarkEnd w:id="1"/>
            <w:r>
              <w:rPr>
                <w:sz w:val="4"/>
                <w:szCs w:val="4"/>
              </w:rPr>
            </w:r>
            <w:r/>
          </w:p>
        </w:tc>
      </w:tr>
      <w:tr>
        <w:trPr/>
        <w:tc>
          <w:tcPr>
            <w:tcW w:w="1170" w:type="dxa"/>
            <w:tcBorders/>
            <w:shd w:fill="auto" w:val="clear"/>
            <w:vAlign w:val="center"/>
          </w:tcPr>
          <w:p>
            <w:pPr>
              <w:pStyle w:val="TableContents"/>
            </w:pPr>
            <w:r>
              <w:rPr/>
            </w:r>
            <w:r/>
          </w:p>
        </w:tc>
        <w:tc>
          <w:tcPr>
            <w:tcW w:w="8475" w:type="dxa"/>
            <w:gridSpan w:val="2"/>
            <w:tcBorders/>
            <w:shd w:fill="auto" w:val="clear"/>
            <w:vAlign w:val="center"/>
          </w:tcPr>
          <w:p>
            <w:pPr>
              <w:pStyle w:val="TableContents"/>
            </w:pPr>
            <w:r>
              <w:rPr/>
            </w:r>
            <w:r/>
          </w:p>
        </w:tc>
      </w:tr>
      <w:tr>
        <w:trPr/>
        <w:tc>
          <w:tcPr>
            <w:tcW w:w="1170" w:type="dxa"/>
            <w:tcBorders/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</w:r>
            <w:r/>
          </w:p>
        </w:tc>
        <w:tc>
          <w:tcPr>
            <w:tcW w:w="8351" w:type="dxa"/>
            <w:tcBorders/>
            <w:shd w:fill="auto" w:val="clear"/>
            <w:vAlign w:val="center"/>
          </w:tcPr>
          <w:p>
            <w:pPr>
              <w:pStyle w:val="Heading1"/>
              <w:spacing w:before="240" w:after="120"/>
              <w:rPr>
                <w:sz w:val="48"/>
                <w:b/>
                <w:sz w:val="48"/>
                <w:b/>
                <w:szCs w:val="48"/>
                <w:bCs/>
                <w:rFonts w:ascii="Liberation Serif" w:hAnsi="Liberation Serif" w:eastAsia="Droid Sans Fallback" w:cs="Droid Sans Devanagari"/>
              </w:rPr>
            </w:pPr>
            <w:r>
              <w:rPr/>
              <w:t>Mark Overmeer, CV</w:t>
            </w:r>
            <w:r/>
          </w:p>
          <w:tbl>
            <w:tblPr>
              <w:tblW w:w="8295" w:type="dxa"/>
              <w:jc w:val="left"/>
              <w:tblInd w:w="0" w:type="dxa"/>
              <w:tblBorders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2310"/>
              <w:gridCol w:w="2310"/>
              <w:gridCol w:w="3535"/>
              <w:gridCol w:w="140"/>
            </w:tblGrid>
            <w:tr>
              <w:trPr/>
              <w:tc>
                <w:tcPr>
                  <w:tcW w:w="2310" w:type="dxa"/>
                  <w:vMerge w:val="restart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</w:pPr>
                  <w:r>
                    <w:rPr/>
                    <w:drawing>
                      <wp:inline distT="0" distB="0" distL="95250" distR="95250">
                        <wp:extent cx="952500" cy="1266825"/>
                        <wp:effectExtent l="0" t="0" r="0" b="0"/>
                        <wp:docPr id="2" name="Picture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/>
                </w:p>
              </w:tc>
              <w:tc>
                <w:tcPr>
                  <w:tcW w:w="2310" w:type="dxa"/>
                  <w:tcBorders/>
                  <w:shd w:fill="auto" w:val="clear"/>
                </w:tcPr>
                <w:p>
                  <w:pPr>
                    <w:pStyle w:val="TableContents"/>
                    <w:rPr>
                      <w:sz w:val="4"/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  <w:r/>
                </w:p>
              </w:tc>
              <w:tc>
                <w:tcPr>
                  <w:tcW w:w="3535" w:type="dxa"/>
                  <w:tcBorders/>
                  <w:shd w:fill="auto" w:val="clear"/>
                </w:tcPr>
                <w:p>
                  <w:pPr>
                    <w:pStyle w:val="TableContents"/>
                    <w:rPr>
                      <w:sz w:val="4"/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  <w:r/>
                </w:p>
              </w:tc>
              <w:tc>
                <w:tcPr>
                  <w:tcW w:w="140" w:type="dxa"/>
                  <w:tcBorders/>
                  <w:shd w:fill="auto" w:val="clear"/>
                </w:tcPr>
                <w:p>
                  <w:pPr>
                    <w:pStyle w:val="TableContents"/>
                    <w:rPr>
                      <w:sz w:val="4"/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  <w:r/>
                </w:p>
              </w:tc>
            </w:tr>
            <w:tr>
              <w:trPr/>
              <w:tc>
                <w:tcPr>
                  <w:tcW w:w="2310" w:type="dxa"/>
                  <w:vMerge w:val="continue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sz w:val="4"/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  <w:r/>
                </w:p>
              </w:tc>
              <w:tc>
                <w:tcPr>
                  <w:tcW w:w="2310" w:type="dxa"/>
                  <w:tcBorders/>
                  <w:shd w:fill="auto" w:val="clear"/>
                </w:tcPr>
                <w:p>
                  <w:pPr>
                    <w:pStyle w:val="TableContents"/>
                  </w:pPr>
                  <w:r>
                    <w:rPr/>
                    <w:t>Name:</w:t>
                  </w:r>
                  <w:r/>
                </w:p>
              </w:tc>
              <w:tc>
                <w:tcPr>
                  <w:tcW w:w="3535" w:type="dxa"/>
                  <w:tcBorders/>
                  <w:shd w:fill="auto" w:val="clear"/>
                </w:tcPr>
                <w:p>
                  <w:pPr>
                    <w:pStyle w:val="TableContents"/>
                  </w:pPr>
                  <w:r>
                    <w:rPr/>
                    <w:t>M.A.C.J. (Mark) Overmeer, MSc</w:t>
                  </w:r>
                  <w:r/>
                </w:p>
              </w:tc>
              <w:tc>
                <w:tcPr>
                  <w:tcW w:w="140" w:type="dxa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sz w:val="4"/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  <w:r/>
                </w:p>
              </w:tc>
            </w:tr>
            <w:tr>
              <w:trPr/>
              <w:tc>
                <w:tcPr>
                  <w:tcW w:w="2310" w:type="dxa"/>
                  <w:vMerge w:val="continue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sz w:val="4"/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  <w:r/>
                </w:p>
              </w:tc>
              <w:tc>
                <w:tcPr>
                  <w:tcW w:w="2310" w:type="dxa"/>
                  <w:tcBorders/>
                  <w:shd w:fill="auto" w:val="clear"/>
                </w:tcPr>
                <w:p>
                  <w:pPr>
                    <w:pStyle w:val="TableContents"/>
                  </w:pPr>
                  <w:r>
                    <w:rPr/>
                    <w:t>Address:</w:t>
                  </w:r>
                  <w:r/>
                </w:p>
              </w:tc>
              <w:tc>
                <w:tcPr>
                  <w:tcW w:w="3535" w:type="dxa"/>
                  <w:tcBorders/>
                  <w:shd w:fill="auto" w:val="clear"/>
                </w:tcPr>
                <w:p>
                  <w:pPr>
                    <w:pStyle w:val="TableContents"/>
                  </w:pPr>
                  <w:r>
                    <w:rPr/>
                    <w:t>Sweelincklaan 8</w:t>
                    <w:br/>
                    <w:t>6815 BH Arnhem</w:t>
                    <w:br/>
                    <w:t>The Netherlands</w:t>
                  </w:r>
                  <w:r/>
                </w:p>
              </w:tc>
              <w:tc>
                <w:tcPr>
                  <w:tcW w:w="140" w:type="dxa"/>
                  <w:tcBorders/>
                  <w:shd w:fill="auto" w:val="clear"/>
                </w:tcPr>
                <w:p>
                  <w:pPr>
                    <w:pStyle w:val="TableContents"/>
                    <w:rPr>
                      <w:sz w:val="4"/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  <w:r/>
                </w:p>
              </w:tc>
            </w:tr>
            <w:tr>
              <w:trPr/>
              <w:tc>
                <w:tcPr>
                  <w:tcW w:w="2310" w:type="dxa"/>
                  <w:vMerge w:val="continue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sz w:val="4"/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  <w:r/>
                </w:p>
              </w:tc>
              <w:tc>
                <w:tcPr>
                  <w:tcW w:w="2310" w:type="dxa"/>
                  <w:tcBorders/>
                  <w:shd w:fill="auto" w:val="clear"/>
                </w:tcPr>
                <w:p>
                  <w:pPr>
                    <w:pStyle w:val="TableContents"/>
                  </w:pPr>
                  <w:r>
                    <w:rPr/>
                    <w:t>Date of Birth:</w:t>
                  </w:r>
                  <w:r/>
                </w:p>
              </w:tc>
              <w:tc>
                <w:tcPr>
                  <w:tcW w:w="3535" w:type="dxa"/>
                  <w:tcBorders/>
                  <w:shd w:fill="auto" w:val="clear"/>
                </w:tcPr>
                <w:p>
                  <w:pPr>
                    <w:pStyle w:val="TableContents"/>
                  </w:pPr>
                  <w:r>
                    <w:rPr/>
                    <w:t>5 April 1966, Arnhem</w:t>
                  </w:r>
                  <w:r/>
                </w:p>
              </w:tc>
              <w:tc>
                <w:tcPr>
                  <w:tcW w:w="140" w:type="dxa"/>
                  <w:tcBorders/>
                  <w:shd w:fill="auto" w:val="clear"/>
                </w:tcPr>
                <w:p>
                  <w:pPr>
                    <w:pStyle w:val="TableContents"/>
                    <w:rPr>
                      <w:sz w:val="4"/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  <w:r/>
                </w:p>
              </w:tc>
            </w:tr>
            <w:tr>
              <w:trPr/>
              <w:tc>
                <w:tcPr>
                  <w:tcW w:w="2310" w:type="dxa"/>
                  <w:vMerge w:val="continue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sz w:val="4"/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  <w:r/>
                </w:p>
              </w:tc>
              <w:tc>
                <w:tcPr>
                  <w:tcW w:w="2310" w:type="dxa"/>
                  <w:tcBorders/>
                  <w:shd w:fill="auto" w:val="clear"/>
                </w:tcPr>
                <w:p>
                  <w:pPr>
                    <w:pStyle w:val="TableContents"/>
                  </w:pPr>
                  <w:r>
                    <w:rPr/>
                    <w:t>E-mail:</w:t>
                  </w:r>
                  <w:r/>
                </w:p>
              </w:tc>
              <w:tc>
                <w:tcPr>
                  <w:tcW w:w="3535" w:type="dxa"/>
                  <w:tcBorders/>
                  <w:shd w:fill="auto" w:val="clear"/>
                </w:tcPr>
                <w:p>
                  <w:pPr>
                    <w:pStyle w:val="TableContents"/>
                  </w:pPr>
                  <w:hyperlink r:id="rId4">
                    <w:r>
                      <w:rPr>
                        <w:rStyle w:val="InternetLink"/>
                      </w:rPr>
                      <w:t>info@markov.solutions</w:t>
                    </w:r>
                  </w:hyperlink>
                  <w:r/>
                </w:p>
              </w:tc>
              <w:tc>
                <w:tcPr>
                  <w:tcW w:w="140" w:type="dxa"/>
                  <w:tcBorders/>
                  <w:shd w:fill="auto" w:val="clear"/>
                </w:tcPr>
                <w:p>
                  <w:pPr>
                    <w:pStyle w:val="TableContents"/>
                    <w:rPr>
                      <w:sz w:val="4"/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  <w:r/>
                </w:p>
              </w:tc>
            </w:tr>
            <w:tr>
              <w:trPr/>
              <w:tc>
                <w:tcPr>
                  <w:tcW w:w="2310" w:type="dxa"/>
                  <w:vMerge w:val="continue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sz w:val="4"/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  <w:r/>
                </w:p>
              </w:tc>
              <w:tc>
                <w:tcPr>
                  <w:tcW w:w="2310" w:type="dxa"/>
                  <w:tcBorders/>
                  <w:shd w:fill="auto" w:val="clear"/>
                </w:tcPr>
                <w:p>
                  <w:pPr>
                    <w:pStyle w:val="TableContents"/>
                  </w:pPr>
                  <w:r>
                    <w:rPr/>
                    <w:t>Website:</w:t>
                  </w:r>
                  <w:r/>
                </w:p>
              </w:tc>
              <w:tc>
                <w:tcPr>
                  <w:tcW w:w="3535" w:type="dxa"/>
                  <w:tcBorders/>
                  <w:shd w:fill="auto" w:val="clear"/>
                </w:tcPr>
                <w:p>
                  <w:pPr>
                    <w:pStyle w:val="TableContents"/>
                  </w:pPr>
                  <w:hyperlink r:id="rId5" w:tgtFrame="_blank">
                    <w:r>
                      <w:rPr>
                        <w:rStyle w:val="InternetLink"/>
                      </w:rPr>
                      <w:t>http://markov.solutions</w:t>
                    </w:r>
                  </w:hyperlink>
                  <w:r/>
                </w:p>
              </w:tc>
              <w:tc>
                <w:tcPr>
                  <w:tcW w:w="140" w:type="dxa"/>
                  <w:tcBorders/>
                  <w:shd w:fill="auto" w:val="clear"/>
                </w:tcPr>
                <w:p>
                  <w:pPr>
                    <w:pStyle w:val="TableContents"/>
                    <w:rPr>
                      <w:sz w:val="4"/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  <w:r/>
                </w:p>
              </w:tc>
            </w:tr>
            <w:tr>
              <w:trPr/>
              <w:tc>
                <w:tcPr>
                  <w:tcW w:w="2310" w:type="dxa"/>
                  <w:vMerge w:val="continue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sz w:val="4"/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  <w:r/>
                </w:p>
              </w:tc>
              <w:tc>
                <w:tcPr>
                  <w:tcW w:w="2310" w:type="dxa"/>
                  <w:tcBorders/>
                  <w:shd w:fill="auto" w:val="clear"/>
                </w:tcPr>
                <w:p>
                  <w:pPr>
                    <w:pStyle w:val="TableContents"/>
                  </w:pPr>
                  <w:r>
                    <w:rPr/>
                    <w:t>Home-page</w:t>
                  </w:r>
                  <w:r/>
                </w:p>
              </w:tc>
              <w:tc>
                <w:tcPr>
                  <w:tcW w:w="3535" w:type="dxa"/>
                  <w:tcBorders/>
                  <w:shd w:fill="auto" w:val="clear"/>
                </w:tcPr>
                <w:p>
                  <w:pPr>
                    <w:pStyle w:val="TableContents"/>
                  </w:pPr>
                  <w:hyperlink r:id="rId6" w:tgtFrame="_blank">
                    <w:r>
                      <w:rPr>
                        <w:rStyle w:val="InternetLink"/>
                      </w:rPr>
                      <w:t>http://mark.overmeer.net</w:t>
                    </w:r>
                  </w:hyperlink>
                  <w:r/>
                </w:p>
              </w:tc>
              <w:tc>
                <w:tcPr>
                  <w:tcW w:w="140" w:type="dxa"/>
                  <w:tcBorders/>
                  <w:shd w:fill="auto" w:val="clear"/>
                </w:tcPr>
                <w:p>
                  <w:pPr>
                    <w:pStyle w:val="TableContents"/>
                    <w:rPr>
                      <w:sz w:val="4"/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  <w:r/>
                </w:p>
              </w:tc>
            </w:tr>
          </w:tbl>
          <w:p>
            <w:pPr>
              <w:pStyle w:val="Heading2"/>
              <w:rPr>
                <w:sz w:val="36"/>
                <w:b/>
                <w:sz w:val="36"/>
                <w:b/>
                <w:szCs w:val="36"/>
                <w:bCs/>
                <w:rFonts w:ascii="Liberation Serif" w:hAnsi="Liberation Serif" w:eastAsia="Droid Sans Fallback" w:cs="Droid Sans Devanagari"/>
              </w:rPr>
            </w:pPr>
            <w:r>
              <w:rPr/>
              <w:t>career</w:t>
            </w:r>
            <w:r/>
          </w:p>
          <w:p>
            <w:pPr>
              <w:pStyle w:val="ListHeading"/>
            </w:pPr>
            <w:r>
              <w:rPr/>
              <w:t xml:space="preserve">1978-1984, KGL in Arnhem, secondary school </w:t>
            </w:r>
            <w:r/>
          </w:p>
          <w:p>
            <w:pPr>
              <w:pStyle w:val="ListContents"/>
            </w:pPr>
            <w:r>
              <w:rPr/>
              <w:t xml:space="preserve">Final exams in Dutch, English, Mathematics I and II, Physics, Chemistry, Biology. </w:t>
            </w:r>
            <w:r/>
          </w:p>
          <w:p>
            <w:pPr>
              <w:pStyle w:val="ListHeading"/>
            </w:pPr>
            <w:r>
              <w:rPr/>
              <w:t xml:space="preserve">1984-1990, </w:t>
            </w:r>
            <w:hyperlink r:id="rId7" w:tgtFrame="_blank">
              <w:r>
                <w:rPr>
                  <w:rStyle w:val="InternetLink"/>
                </w:rPr>
                <w:t>Computer Science</w:t>
              </w:r>
            </w:hyperlink>
            <w:r>
              <w:rPr/>
              <w:t xml:space="preserve"> at the </w:t>
            </w:r>
            <w:hyperlink r:id="rId8" w:tgtFrame="_blank">
              <w:r>
                <w:rPr>
                  <w:rStyle w:val="InternetLink"/>
                </w:rPr>
                <w:t>Radboud University</w:t>
              </w:r>
            </w:hyperlink>
            <w:r>
              <w:rPr/>
              <w:t xml:space="preserve"> </w:t>
            </w:r>
            <w:r/>
          </w:p>
          <w:p>
            <w:pPr>
              <w:pStyle w:val="ListContents"/>
            </w:pPr>
            <w:r>
              <w:rPr/>
              <w:t xml:space="preserve">Primarily focused on the technical side of Informatics, with Physics as minor. Master degree project was named "Real-Time Fault Tolerance in Multi-Controller Systems". </w:t>
            </w:r>
            <w:r/>
          </w:p>
          <w:p>
            <w:pPr>
              <w:pStyle w:val="ListHeading"/>
            </w:pPr>
            <w:r>
              <w:rPr/>
              <w:t xml:space="preserve">1990-1996, System programmer at the National Aerospace Laboratories </w:t>
            </w:r>
            <w:hyperlink r:id="rId9" w:tgtFrame="_blank">
              <w:r>
                <w:rPr>
                  <w:rStyle w:val="InternetLink"/>
                </w:rPr>
                <w:t>NLR</w:t>
              </w:r>
            </w:hyperlink>
            <w:r>
              <w:rPr/>
              <w:t xml:space="preserve"> </w:t>
            </w:r>
            <w:r/>
          </w:p>
          <w:p>
            <w:pPr>
              <w:pStyle w:val="ListContents"/>
            </w:pPr>
            <w:r>
              <w:rPr/>
              <w:t xml:space="preserve">Developer of software to implement network-wide system administration. Besides that, participant in a few larger development projects. </w:t>
            </w:r>
            <w:r/>
          </w:p>
          <w:p>
            <w:pPr>
              <w:pStyle w:val="ListHeading"/>
            </w:pPr>
            <w:r>
              <w:rPr/>
              <w:t xml:space="preserve">1996-2002, trainer for </w:t>
            </w:r>
            <w:hyperlink r:id="rId10" w:tgtFrame="_blank">
              <w:r>
                <w:rPr>
                  <w:rStyle w:val="InternetLink"/>
                </w:rPr>
                <w:t>AT Computing</w:t>
              </w:r>
            </w:hyperlink>
            <w:r>
              <w:rPr/>
              <w:t xml:space="preserve"> </w:t>
            </w:r>
            <w:r/>
          </w:p>
          <w:p>
            <w:pPr>
              <w:pStyle w:val="ListContents"/>
            </w:pPr>
            <w:r>
              <w:rPr/>
              <w:t xml:space="preserve">Teacher and course developer for UNIX, C, Perl, and Internet related subjects at this (in Holland) renowned UNIX training company. </w:t>
            </w:r>
            <w:r/>
          </w:p>
          <w:p>
            <w:pPr>
              <w:pStyle w:val="ListHeading"/>
            </w:pPr>
            <w:r>
              <w:rPr/>
              <w:t xml:space="preserve">2002-now, self-employed </w:t>
            </w:r>
            <w:r/>
          </w:p>
          <w:p>
            <w:pPr>
              <w:pStyle w:val="ListContents"/>
              <w:spacing w:before="0" w:after="283"/>
            </w:pPr>
            <w:r>
              <w:rPr/>
              <w:t xml:space="preserve">On this moment working as free-lancer under the name </w:t>
            </w:r>
            <w:hyperlink r:id="rId11" w:tgtFrame="_blank">
              <w:r>
                <w:rPr>
                  <w:rStyle w:val="InternetLink"/>
                </w:rPr>
                <w:t>MARKOV Solutions</w:t>
              </w:r>
            </w:hyperlink>
            <w:r>
              <w:rPr/>
              <w:t xml:space="preserve">. My primar field of interest is unusual complex programming problems and internet developments. </w:t>
            </w:r>
            <w:r/>
          </w:p>
          <w:p>
            <w:pPr>
              <w:pStyle w:val="Heading2"/>
              <w:rPr>
                <w:sz w:val="36"/>
                <w:b/>
                <w:sz w:val="36"/>
                <w:b/>
                <w:szCs w:val="36"/>
                <w:bCs/>
                <w:rFonts w:ascii="Liberation Serif" w:hAnsi="Liberation Serif" w:eastAsia="Droid Sans Fallback" w:cs="Droid Sans Devanagari"/>
              </w:rPr>
            </w:pPr>
            <w:r>
              <w:rPr/>
              <w:t>experience</w:t>
            </w:r>
            <w:r/>
          </w:p>
          <w:p>
            <w:pPr>
              <w:pStyle w:val="TableContents"/>
              <w:spacing w:before="0" w:after="283"/>
            </w:pPr>
            <w:r>
              <w:rPr/>
              <w:t xml:space="preserve">The fundaments of my computer related activities were laid at </w:t>
            </w:r>
            <w:hyperlink r:id="rId12" w:tgtFrame="_blank">
              <w:r>
                <w:rPr>
                  <w:rStyle w:val="InternetLink"/>
                </w:rPr>
                <w:t>De Jonge Onderzoekers</w:t>
              </w:r>
            </w:hyperlink>
            <w:r>
              <w:rPr/>
              <w:t xml:space="preserve"> (Young Scientists), where I came in touch with their self-made computer in 1978. I learned to program BASIC and assembly, and then designed a few computers myself.</w:t>
            </w:r>
            <w:r/>
          </w:p>
          <w:p>
            <w:pPr>
              <w:pStyle w:val="TableContents"/>
              <w:spacing w:before="0" w:after="283"/>
            </w:pPr>
            <w:r>
              <w:rPr/>
              <w:t xml:space="preserve">During my study </w:t>
            </w:r>
            <w:hyperlink r:id="rId13" w:tgtFrame="_blank">
              <w:r>
                <w:rPr>
                  <w:rStyle w:val="InternetLink"/>
                </w:rPr>
                <w:t>Computing Science</w:t>
              </w:r>
            </w:hyperlink>
            <w:r>
              <w:rPr/>
              <w:t xml:space="preserve"> (Informatics) at the Radboud University, I was most attracted by the technical subjects. And only when I had taken all the classes they had to offer, my time had come to finish. My Master Thesis, entitled </w:t>
            </w:r>
            <w:r>
              <w:rPr>
                <w:rStyle w:val="Emphasis"/>
              </w:rPr>
              <w:t>Fault Tolerance in Real-Time Multi-Controller Systems</w:t>
            </w:r>
            <w:r>
              <w:rPr/>
              <w:t>, implemented a system with many computers which continuously check and correct another. An example of such a system can be found in the Space Shuttle. Complex systems fascinate me.</w:t>
            </w:r>
            <w:r/>
          </w:p>
          <w:p>
            <w:pPr>
              <w:pStyle w:val="TableContents"/>
              <w:spacing w:before="0" w:after="283"/>
            </w:pPr>
            <w:r>
              <w:rPr/>
              <w:t xml:space="preserve">After my degree, I came to work for the Dutch National Aerospace Laboratories </w:t>
            </w:r>
            <w:hyperlink r:id="rId14" w:tgtFrame="_blank">
              <w:r>
                <w:rPr>
                  <w:rStyle w:val="InternetLink"/>
                </w:rPr>
                <w:t>NLR</w:t>
              </w:r>
            </w:hyperlink>
            <w:r>
              <w:rPr/>
              <w:t>. Located below sea-level in a Dutch polder, the NLR is mainly occupied with research and development for the airplanes and satellites. To support this work, it has a very modern computing center. On the moment I started working at the NLR, they just had bought their second UNIX computer. When I left, they had 130 from 20 different brands.</w:t>
            </w:r>
            <w:r/>
          </w:p>
          <w:p>
            <w:pPr>
              <w:pStyle w:val="TableContents"/>
              <w:spacing w:before="0" w:after="283"/>
              <w:rPr/>
            </w:pPr>
            <w:r>
              <w:rPr/>
              <w:t>My task at the Computing Center was to organize the centralized backup and user registration. Therefore, I wrote enormous amounts of C and shell scripts. Besides, I participated in a few large scale software projects.</w:t>
            </w:r>
            <w:r/>
          </w:p>
          <w:p>
            <w:pPr>
              <w:pStyle w:val="TableContents"/>
              <w:spacing w:before="0" w:after="283"/>
            </w:pPr>
            <w:r>
              <w:rPr/>
              <w:t xml:space="preserve">During my stay at the NLR, the World Wide Web emerged. The NLR was one of the first places where WWW got implemented. As hobby project, I helped with the development of </w:t>
            </w:r>
            <w:r>
              <w:rPr>
                <w:rStyle w:val="Emphasis"/>
              </w:rPr>
              <w:t>The Dutch Home Page</w:t>
            </w:r>
            <w:r>
              <w:rPr/>
              <w:t>, the tenth website (in order of appearance) in the Netherlands. On this very moment, I still own a stack of websites. Regularly, new sites are added to that list.</w:t>
            </w:r>
            <w:r/>
          </w:p>
          <w:p>
            <w:pPr>
              <w:pStyle w:val="TableContents"/>
              <w:spacing w:before="0" w:after="283"/>
            </w:pPr>
            <w:r>
              <w:rPr/>
              <w:t xml:space="preserve">After six years at the NLR, I wanted to learn more. By joining the renowned UNIX training company </w:t>
            </w:r>
            <w:hyperlink r:id="rId15" w:tgtFrame="_blank">
              <w:r>
                <w:rPr>
                  <w:rStyle w:val="InternetLink"/>
                </w:rPr>
                <w:t>AT Computing</w:t>
              </w:r>
            </w:hyperlink>
            <w:r>
              <w:rPr/>
              <w:t xml:space="preserve"> I could dedicate my time on UNIX system administration, website development, and Perl and C programming. In total, I gave about ten different courses, of which I had developed three. </w:t>
            </w:r>
            <w:r/>
          </w:p>
          <w:p>
            <w:pPr>
              <w:pStyle w:val="TableContents"/>
              <w:spacing w:before="0" w:after="283"/>
            </w:pPr>
            <w:r>
              <w:rPr/>
              <w:t xml:space="preserve">At AT Computing, I came in touch with Perl. It became my preferred language in the last five years: it is the fastest language to implement all my ideas. Sometimes, I use C or Java to support Perl. On this moment, I maintain five Open Source Perl modules of my own hand. They are available from </w:t>
            </w:r>
            <w:hyperlink r:id="rId16" w:tgtFrame="_blank">
              <w:r>
                <w:rPr>
                  <w:rStyle w:val="InternetLink"/>
                </w:rPr>
                <w:t>CPAN</w:t>
              </w:r>
            </w:hyperlink>
            <w:r>
              <w:rPr/>
              <w:t>, the central Perl software archive. Most of these modules are e-mail related.</w:t>
            </w:r>
            <w:r/>
          </w:p>
          <w:p>
            <w:pPr>
              <w:pStyle w:val="TableContents"/>
              <w:spacing w:before="0" w:after="283"/>
              <w:rPr/>
            </w:pPr>
            <w:r>
              <w:rPr/>
              <w:t>In short:</w:t>
            </w:r>
            <w:r/>
          </w:p>
          <w:p>
            <w:pPr>
              <w:pStyle w:val="TableContents"/>
              <w:numPr>
                <w:ilvl w:val="0"/>
                <w:numId w:val="1"/>
              </w:numPr>
              <w:tabs>
                <w:tab w:val="left" w:pos="0" w:leader="none"/>
              </w:tabs>
              <w:ind w:left="707" w:hanging="283"/>
              <w:rPr/>
            </w:pPr>
            <w:r>
              <w:rPr/>
              <w:t>experienced administrator for many UNIX brands, but in the last 10 years mainly OpenSUSE, Debian, and Ubuntu Linux;</w:t>
            </w:r>
            <w:r/>
          </w:p>
          <w:p>
            <w:pPr>
              <w:pStyle w:val="TableContents"/>
              <w:numPr>
                <w:ilvl w:val="0"/>
                <w:numId w:val="1"/>
              </w:numPr>
              <w:tabs>
                <w:tab w:val="left" w:pos="0" w:leader="none"/>
              </w:tabs>
              <w:ind w:left="707" w:hanging="283"/>
              <w:rPr/>
            </w:pPr>
            <w:r>
              <w:rPr/>
              <w:t xml:space="preserve">experienced programmer (over 30 languages used), recently mostly Perl, C, and Javascript; and </w:t>
            </w:r>
            <w:r/>
          </w:p>
          <w:p>
            <w:pPr>
              <w:pStyle w:val="TableContents"/>
              <w:numPr>
                <w:ilvl w:val="0"/>
                <w:numId w:val="1"/>
              </w:numPr>
              <w:tabs>
                <w:tab w:val="left" w:pos="0" w:leader="none"/>
              </w:tabs>
              <w:spacing w:before="0" w:after="283"/>
              <w:ind w:left="707" w:hanging="283"/>
              <w:rPr/>
            </w:pPr>
            <w:r>
              <w:rPr/>
              <w:t xml:space="preserve">experienced website developer, both the technical as the user interfacing aspect. </w:t>
            </w:r>
            <w:r/>
          </w:p>
          <w:p>
            <w:pPr>
              <w:pStyle w:val="Heading2"/>
              <w:rPr>
                <w:sz w:val="36"/>
                <w:b/>
                <w:sz w:val="36"/>
                <w:b/>
                <w:szCs w:val="36"/>
                <w:bCs/>
                <w:rFonts w:ascii="Liberation Serif" w:hAnsi="Liberation Serif" w:eastAsia="Droid Sans Fallback" w:cs="Droid Sans Devanagari"/>
              </w:rPr>
            </w:pPr>
            <w:r>
              <w:rPr/>
              <w:t>Activities</w:t>
            </w:r>
            <w:r/>
          </w:p>
          <w:p>
            <w:pPr>
              <w:pStyle w:val="ListHeading"/>
            </w:pPr>
            <w:r>
              <w:rPr/>
              <w:t xml:space="preserve">Software development (1978-) </w:t>
            </w:r>
            <w:r/>
          </w:p>
          <w:p>
            <w:pPr>
              <w:pStyle w:val="ListContents"/>
            </w:pPr>
            <w:r>
              <w:rPr/>
              <w:t>Too much to list. Some examples:</w:t>
              <w:br/>
              <w:t xml:space="preserve">Implementation and maintenance of over sixty (some huge) </w:t>
            </w:r>
            <w:hyperlink r:id="rId17" w:tgtFrame="_blank">
              <w:r>
                <w:rPr>
                  <w:rStyle w:val="InternetLink"/>
                </w:rPr>
                <w:t>perl modules</w:t>
              </w:r>
            </w:hyperlink>
            <w:r>
              <w:rPr/>
              <w:t>, mainly focused on XML, email processing, and GIS.</w:t>
              <w:br/>
              <w:t>Development of a network appliance for security investigations (2013-)</w:t>
              <w:br/>
              <w:t>Implementation of an intrastructure to upload dozens of GB, by thousands of customers per day, for a German company (2013-2015)</w:t>
              <w:br/>
              <w:t>Development of the whole clustered infrastructure plus all software for an archive with huge satellite imagery: 75,000 products of 300MB upto 32GB each. Access via a web-interface (2004-2013)</w:t>
              <w:br/>
              <w:t xml:space="preserve">Software development for </w:t>
            </w:r>
            <w:hyperlink r:id="rId18" w:tgtFrame="_blank">
              <w:r>
                <w:rPr>
                  <w:rStyle w:val="InternetLink"/>
                </w:rPr>
                <w:t>SIDN</w:t>
              </w:r>
            </w:hyperlink>
            <w:r>
              <w:rPr/>
              <w:t>, the Dutch internet name-space authority (2005-2010)</w:t>
              <w:br/>
              <w:t xml:space="preserve">Apply ESA EOP standard to satellite product meta-data funded by the </w:t>
            </w:r>
            <w:hyperlink r:id="rId19" w:tgtFrame="_blank">
              <w:r>
                <w:rPr>
                  <w:rStyle w:val="InternetLink"/>
                </w:rPr>
                <w:t>NIVR</w:t>
              </w:r>
            </w:hyperlink>
            <w:r>
              <w:rPr/>
              <w:t xml:space="preserve"> (2007-2009)</w:t>
            </w:r>
            <w:r/>
          </w:p>
          <w:p>
            <w:pPr>
              <w:pStyle w:val="ListHeading"/>
            </w:pPr>
            <w:r>
              <w:rPr/>
              <w:t xml:space="preserve">Website development (1995-) </w:t>
            </w:r>
            <w:r/>
          </w:p>
          <w:p>
            <w:pPr>
              <w:pStyle w:val="ListContents"/>
            </w:pPr>
            <w:r>
              <w:rPr/>
              <w:t xml:space="preserve">Many many websites, for example </w:t>
            </w:r>
            <w:hyperlink r:id="rId20" w:tgtFrame="_blank">
              <w:r>
                <w:rPr>
                  <w:rStyle w:val="InternetLink"/>
                </w:rPr>
                <w:t>Checkup</w:t>
              </w:r>
            </w:hyperlink>
            <w:r>
              <w:rPr/>
              <w:t xml:space="preserve">, </w:t>
            </w:r>
            <w:hyperlink r:id="rId21" w:tgtFrame="_blank">
              <w:r>
                <w:rPr>
                  <w:rStyle w:val="InternetLink"/>
                </w:rPr>
                <w:t>Stichting NLnet</w:t>
              </w:r>
            </w:hyperlink>
            <w:r>
              <w:rPr/>
              <w:t xml:space="preserve">, </w:t>
            </w:r>
            <w:hyperlink r:id="rId22" w:tgtFrame="_blank">
              <w:r>
                <w:rPr>
                  <w:rStyle w:val="InternetLink"/>
                </w:rPr>
                <w:t>Vereniging NLUUG</w:t>
              </w:r>
            </w:hyperlink>
            <w:r>
              <w:rPr/>
              <w:t xml:space="preserve">, and </w:t>
            </w:r>
            <w:hyperlink r:id="rId23" w:tgtFrame="_blank">
              <w:r>
                <w:rPr>
                  <w:rStyle w:val="InternetLink"/>
                </w:rPr>
                <w:t>Arion Muziek</w:t>
              </w:r>
            </w:hyperlink>
            <w:r>
              <w:rPr/>
              <w:t>.</w:t>
            </w:r>
            <w:r/>
          </w:p>
          <w:p>
            <w:pPr>
              <w:pStyle w:val="ListHeading"/>
            </w:pPr>
            <w:r>
              <w:rPr/>
              <w:t xml:space="preserve">Teacher Linux/UNIX and Perl (1996-) </w:t>
            </w:r>
            <w:r/>
          </w:p>
          <w:p>
            <w:pPr>
              <w:pStyle w:val="ListContents"/>
            </w:pPr>
            <w:r>
              <w:rPr/>
              <w:t xml:space="preserve">As continuationg for the previous job, substitute teacher at </w:t>
            </w:r>
            <w:hyperlink r:id="rId24" w:tgtFrame="_blank">
              <w:r>
                <w:rPr>
                  <w:rStyle w:val="InternetLink"/>
                </w:rPr>
                <w:t>AT Computing</w:t>
              </w:r>
            </w:hyperlink>
            <w:r>
              <w:rPr/>
              <w:t xml:space="preserve"> (2002-2009)</w:t>
              <w:br/>
              <w:t xml:space="preserve">Teacher "Linux" and "Perl" at the </w:t>
            </w:r>
            <w:hyperlink r:id="rId25" w:tgtFrame="_blank">
              <w:r>
                <w:rPr>
                  <w:rStyle w:val="InternetLink"/>
                </w:rPr>
                <w:t>School voor ICT</w:t>
              </w:r>
            </w:hyperlink>
            <w:r>
              <w:rPr/>
              <w:t xml:space="preserve"> in Arnhem, part of the school for intermediate vocational eduction </w:t>
            </w:r>
            <w:hyperlink r:id="rId26" w:tgtFrame="_blank">
              <w:r>
                <w:rPr>
                  <w:rStyle w:val="InternetLink"/>
                </w:rPr>
                <w:t>Rijn-IJssel</w:t>
              </w:r>
            </w:hyperlink>
            <w:r>
              <w:rPr/>
              <w:t xml:space="preserve"> (2002-2004) </w:t>
            </w:r>
            <w:r/>
          </w:p>
          <w:p>
            <w:pPr>
              <w:pStyle w:val="ListHeading"/>
            </w:pPr>
            <w:r>
              <w:rPr/>
              <w:t xml:space="preserve">Daily UNIX/Linux administration (1988-) </w:t>
            </w:r>
            <w:r/>
          </w:p>
          <w:p>
            <w:pPr>
              <w:pStyle w:val="ListContents"/>
            </w:pPr>
            <w:r>
              <w:rPr/>
              <w:t>Maintenance of my own systems (1990-)</w:t>
              <w:br/>
              <w:t xml:space="preserve">Netwerk backbone development and administration of the </w:t>
            </w:r>
            <w:hyperlink r:id="rId27" w:tgtFrame="_blank">
              <w:r>
                <w:rPr>
                  <w:rStyle w:val="InternetLink"/>
                </w:rPr>
                <w:t>Geomatics Business Park</w:t>
              </w:r>
            </w:hyperlink>
            <w:r>
              <w:rPr/>
              <w:t>. (2004-2011)</w:t>
              <w:br/>
              <w:t xml:space="preserve">Administration of a small company's network with central Linux system and a few PCs (2004-2011) </w:t>
            </w:r>
            <w:r/>
          </w:p>
          <w:p>
            <w:pPr>
              <w:pStyle w:val="ListHeading"/>
            </w:pPr>
            <w:r>
              <w:rPr/>
              <w:t xml:space="preserve">Advice and design </w:t>
            </w:r>
            <w:r/>
          </w:p>
          <w:p>
            <w:pPr>
              <w:pStyle w:val="ListContents"/>
              <w:spacing w:before="0" w:after="283"/>
              <w:rPr/>
            </w:pPr>
            <w:r>
              <w:rPr/>
              <w:t>DESIRE2, evaluation of the results of 15 research projects which were sponsored by the European Union (2000)</w:t>
              <w:br/>
              <w:t xml:space="preserve">Consulting a web-shop to restructure its activities and software development (2004) </w:t>
            </w:r>
            <w:r/>
          </w:p>
          <w:p>
            <w:pPr>
              <w:pStyle w:val="TableContents"/>
              <w:spacing w:before="0" w:after="283"/>
            </w:pPr>
            <w:r>
              <w:rPr/>
              <w:t xml:space="preserve">A more up-to-date and detailed list can be found at </w:t>
            </w:r>
            <w:hyperlink r:id="rId28">
              <w:r>
                <w:rPr>
                  <w:rStyle w:val="InternetLink"/>
                </w:rPr>
                <w:t>http://markov.solutions</w:t>
              </w:r>
            </w:hyperlink>
            <w:r>
              <w:rPr/>
              <w:t>.</w:t>
            </w:r>
            <w:r/>
          </w:p>
          <w:p>
            <w:pPr>
              <w:pStyle w:val="Heading2"/>
              <w:rPr>
                <w:sz w:val="36"/>
                <w:b/>
                <w:sz w:val="36"/>
                <w:b/>
                <w:szCs w:val="36"/>
                <w:bCs/>
                <w:rFonts w:ascii="Liberation Serif" w:hAnsi="Liberation Serif" w:eastAsia="Droid Sans Fallback" w:cs="Droid Sans Devanagari"/>
              </w:rPr>
            </w:pPr>
            <w:r>
              <w:rPr/>
              <w:t>natural languages</w:t>
            </w:r>
            <w:r/>
          </w:p>
          <w:p>
            <w:pPr>
              <w:pStyle w:val="TableContents"/>
              <w:spacing w:before="0" w:after="283"/>
              <w:rPr/>
            </w:pPr>
            <w:r>
              <w:rPr/>
              <w:t>Dutch and English are in daily need: reading, speaking and writing go with ease. German is on conversational level: reading is not a problem, speaker is ok, but do not ask me to write German.</w:t>
            </w:r>
            <w:r/>
          </w:p>
          <w:p>
            <w:pPr>
              <w:pStyle w:val="Heading2"/>
              <w:rPr>
                <w:sz w:val="36"/>
                <w:b/>
                <w:sz w:val="36"/>
                <w:b/>
                <w:szCs w:val="36"/>
                <w:bCs/>
                <w:rFonts w:ascii="Liberation Serif" w:hAnsi="Liberation Serif" w:eastAsia="Droid Sans Fallback" w:cs="Droid Sans Devanagari"/>
              </w:rPr>
            </w:pPr>
            <w:r>
              <w:rPr/>
              <w:t>papers and presentations</w:t>
            </w:r>
            <w:r/>
          </w:p>
          <w:p>
            <w:pPr>
              <w:pStyle w:val="TableContents"/>
              <w:spacing w:before="0" w:after="283"/>
              <w:rPr/>
            </w:pPr>
            <w:r>
              <w:rPr/>
              <w:t>In an average year, I visit about 8 conferences, of which three abroad. Next to that, I show up at at least 15 evening meetings. When I visit a conference or meeting, I often give a presentation usually about Internet and Perl.</w:t>
            </w:r>
            <w:r/>
          </w:p>
          <w:p>
            <w:pPr>
              <w:pStyle w:val="TableContents"/>
              <w:spacing w:before="0" w:after="283"/>
              <w:rPr/>
            </w:pPr>
            <w:r>
              <w:rPr/>
              <w:t>A full overview of my conference appearences is available on the company's website: the list is far too long to include here.</w:t>
            </w:r>
            <w:r/>
          </w:p>
          <w:p>
            <w:pPr>
              <w:pStyle w:val="Heading2"/>
              <w:rPr>
                <w:sz w:val="36"/>
                <w:b/>
                <w:sz w:val="36"/>
                <w:b/>
                <w:szCs w:val="36"/>
                <w:bCs/>
                <w:rFonts w:ascii="Liberation Serif" w:hAnsi="Liberation Serif" w:eastAsia="Droid Sans Fallback" w:cs="Droid Sans Devanagari"/>
              </w:rPr>
            </w:pPr>
            <w:r>
              <w:rPr/>
              <w:t>other activities</w:t>
            </w:r>
            <w:r/>
          </w:p>
          <w:p>
            <w:pPr>
              <w:pStyle w:val="TableContents"/>
              <w:spacing w:before="0" w:after="283"/>
              <w:rPr/>
            </w:pPr>
            <w:r>
              <w:rPr/>
              <w:t>My current activities include:</w:t>
            </w:r>
            <w:r/>
          </w:p>
          <w:p>
            <w:pPr>
              <w:pStyle w:val="TableContents"/>
              <w:numPr>
                <w:ilvl w:val="0"/>
                <w:numId w:val="2"/>
              </w:numPr>
              <w:tabs>
                <w:tab w:val="left" w:pos="0" w:leader="none"/>
              </w:tabs>
              <w:ind w:left="707" w:hanging="283"/>
            </w:pPr>
            <w:hyperlink r:id="rId29" w:tgtFrame="_blank">
              <w:r>
                <w:rPr>
                  <w:rStyle w:val="InternetLink"/>
                </w:rPr>
                <w:t>NLUUG</w:t>
              </w:r>
            </w:hyperlink>
            <w:r>
              <w:rPr/>
              <w:t xml:space="preserve">, association for professional users of open systems, open protocols, and UNIX/Linux. Secretary from 2009-2014. Currently all administration. </w:t>
            </w:r>
            <w:r/>
          </w:p>
          <w:p>
            <w:pPr>
              <w:pStyle w:val="TableContents"/>
              <w:numPr>
                <w:ilvl w:val="0"/>
                <w:numId w:val="2"/>
              </w:numPr>
              <w:tabs>
                <w:tab w:val="left" w:pos="0" w:leader="none"/>
              </w:tabs>
              <w:ind w:left="707" w:hanging="283"/>
            </w:pPr>
            <w:hyperlink r:id="rId30" w:tgtFrame="_blank">
              <w:r>
                <w:rPr>
                  <w:rStyle w:val="InternetLink"/>
                </w:rPr>
                <w:t>NINJA</w:t>
              </w:r>
            </w:hyperlink>
            <w:r>
              <w:rPr/>
              <w:t xml:space="preserve">, the alumni organization for former Computer Science students. Since 2000 mainly as Secretary. </w:t>
            </w:r>
            <w:r/>
          </w:p>
          <w:p>
            <w:pPr>
              <w:pStyle w:val="TableContents"/>
              <w:numPr>
                <w:ilvl w:val="0"/>
                <w:numId w:val="2"/>
              </w:numPr>
              <w:tabs>
                <w:tab w:val="left" w:pos="0" w:leader="none"/>
              </w:tabs>
              <w:ind w:left="707" w:hanging="283"/>
              <w:rPr/>
            </w:pPr>
            <w:r>
              <w:rPr/>
              <w:t xml:space="preserve">long-distance walks, and </w:t>
            </w:r>
            <w:r/>
          </w:p>
          <w:p>
            <w:pPr>
              <w:pStyle w:val="TableContents"/>
              <w:numPr>
                <w:ilvl w:val="0"/>
                <w:numId w:val="2"/>
              </w:numPr>
              <w:tabs>
                <w:tab w:val="left" w:pos="0" w:leader="none"/>
              </w:tabs>
              <w:spacing w:before="0" w:after="283"/>
              <w:ind w:left="707" w:hanging="283"/>
              <w:rPr/>
            </w:pPr>
            <w:r>
              <w:rPr/>
              <w:t xml:space="preserve">volleyball on a non-competition level. </w:t>
            </w:r>
            <w:r/>
          </w:p>
          <w:p>
            <w:pPr>
              <w:pStyle w:val="TableContents"/>
              <w:spacing w:before="0" w:after="283"/>
              <w:rPr/>
            </w:pPr>
            <w:r>
              <w:rPr/>
              <w:t>2015-10-27</w:t>
            </w:r>
            <w:r/>
          </w:p>
        </w:tc>
        <w:tc>
          <w:tcPr>
            <w:tcW w:w="124" w:type="dxa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/>
          </w:p>
        </w:tc>
      </w:tr>
      <w:tr>
        <w:trPr/>
        <w:tc>
          <w:tcPr>
            <w:tcW w:w="9521" w:type="dxa"/>
            <w:gridSpan w:val="2"/>
            <w:tcBorders/>
            <w:shd w:fill="auto" w:val="clear"/>
            <w:vAlign w:val="center"/>
          </w:tcPr>
          <w:p>
            <w:pPr>
              <w:pStyle w:val="TableContents"/>
              <w:rPr>
                <w:sz w:val="4"/>
                <w:sz w:val="4"/>
                <w:szCs w:val="4"/>
              </w:rPr>
            </w:pPr>
            <w:r>
              <w:rPr>
                <w:sz w:val="4"/>
                <w:szCs w:val="4"/>
              </w:rPr>
            </w:r>
            <w:r/>
          </w:p>
        </w:tc>
        <w:tc>
          <w:tcPr>
            <w:tcW w:w="124" w:type="dxa"/>
            <w:tcBorders/>
            <w:shd w:fill="auto" w:val="clear"/>
            <w:vAlign w:val="center"/>
          </w:tcPr>
          <w:p>
            <w:pPr>
              <w:pStyle w:val="TableContents"/>
            </w:pPr>
            <w:r>
              <w:rPr/>
              <w:t> </w:t>
            </w:r>
            <w:r/>
          </w:p>
        </w:tc>
      </w:tr>
    </w:tbl>
    <w:p>
      <w:pPr>
        <w:pStyle w:val="TextBody"/>
        <w:spacing w:lineRule="auto" w:line="288" w:before="0" w:after="140"/>
      </w:pPr>
      <w:r>
        <w:rPr/>
        <w:br/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Droid Sans Devanagari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pPr>
      <w:spacing w:before="240" w:after="120"/>
      <w:outlineLvl w:val="0"/>
      <w:outlineLvl w:val="0"/>
    </w:pPr>
    <w:rPr>
      <w:rFonts w:ascii="Liberation Serif" w:hAnsi="Liberation Serif" w:eastAsia="Droid Sans Fallback" w:cs="Droid Sans Devanagari"/>
      <w:b/>
      <w:bCs/>
      <w:sz w:val="48"/>
      <w:szCs w:val="48"/>
    </w:rPr>
  </w:style>
  <w:style w:type="paragraph" w:styleId="Heading2">
    <w:name w:val="Heading 2"/>
    <w:basedOn w:val="Heading"/>
    <w:next w:val="TextBody"/>
    <w:pPr>
      <w:spacing w:before="200" w:after="120"/>
      <w:outlineLvl w:val="1"/>
      <w:outlineLvl w:val="1"/>
    </w:pPr>
    <w:rPr>
      <w:rFonts w:ascii="Liberation Serif" w:hAnsi="Liberation Serif" w:eastAsia="Droid Sans Fallback" w:cs="Droid Sans Devanagari"/>
      <w:b/>
      <w:bCs/>
      <w:sz w:val="36"/>
      <w:szCs w:val="36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rPr>
      <w:rFonts w:ascii="OpenSymbol" w:hAnsi="OpenSymbol" w:eastAsia="OpenSymbol" w:cs="OpenSymbol"/>
    </w:rPr>
  </w:style>
  <w:style w:type="character" w:styleId="Emphasis">
    <w:name w:val="Emphasis"/>
    <w:rPr>
      <w:i/>
      <w:iCs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Droid Sans Devanagari"/>
    </w:rPr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ListHeading">
    <w:name w:val="List Heading"/>
    <w:basedOn w:val="Normal"/>
    <w:next w:val="ListContents"/>
    <w:pPr>
      <w:ind w:hanging="0"/>
    </w:pPr>
    <w:rPr/>
  </w:style>
  <w:style w:type="paragraph" w:styleId="ListContents">
    <w:name w:val="List Contents"/>
    <w:basedOn w:val="Normal"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info@markov.solutions" TargetMode="External"/><Relationship Id="rId5" Type="http://schemas.openxmlformats.org/officeDocument/2006/relationships/hyperlink" Target="http://markov.solutions/" TargetMode="External"/><Relationship Id="rId6" Type="http://schemas.openxmlformats.org/officeDocument/2006/relationships/hyperlink" Target="http://mark.overmeer.net/" TargetMode="External"/><Relationship Id="rId7" Type="http://schemas.openxmlformats.org/officeDocument/2006/relationships/hyperlink" Target="http://www.cs.kun.nl/" TargetMode="External"/><Relationship Id="rId8" Type="http://schemas.openxmlformats.org/officeDocument/2006/relationships/hyperlink" Target="http://www.ru.nl/" TargetMode="External"/><Relationship Id="rId9" Type="http://schemas.openxmlformats.org/officeDocument/2006/relationships/hyperlink" Target="http://www.nlr.nl/" TargetMode="External"/><Relationship Id="rId10" Type="http://schemas.openxmlformats.org/officeDocument/2006/relationships/hyperlink" Target="http://www.atcomputing.nl/" TargetMode="External"/><Relationship Id="rId11" Type="http://schemas.openxmlformats.org/officeDocument/2006/relationships/hyperlink" Target="http://markov.solutions/" TargetMode="External"/><Relationship Id="rId12" Type="http://schemas.openxmlformats.org/officeDocument/2006/relationships/hyperlink" Target="http://www.tcja.nl/" TargetMode="External"/><Relationship Id="rId13" Type="http://schemas.openxmlformats.org/officeDocument/2006/relationships/hyperlink" Target="http://www.cs.kun.nl/" TargetMode="External"/><Relationship Id="rId14" Type="http://schemas.openxmlformats.org/officeDocument/2006/relationships/hyperlink" Target="http://www.nlr.nl/" TargetMode="External"/><Relationship Id="rId15" Type="http://schemas.openxmlformats.org/officeDocument/2006/relationships/hyperlink" Target="http://www.atcomputing.nl/" TargetMode="External"/><Relationship Id="rId16" Type="http://schemas.openxmlformats.org/officeDocument/2006/relationships/hyperlink" Target="http://www.cpan.org/" TargetMode="External"/><Relationship Id="rId17" Type="http://schemas.openxmlformats.org/officeDocument/2006/relationships/hyperlink" Target="http://perl.overmeer.net/" TargetMode="External"/><Relationship Id="rId18" Type="http://schemas.openxmlformats.org/officeDocument/2006/relationships/hyperlink" Target="http://www.sidn.nl/" TargetMode="External"/><Relationship Id="rId19" Type="http://schemas.openxmlformats.org/officeDocument/2006/relationships/hyperlink" Target="http://www.nivr.nl/" TargetMode="External"/><Relationship Id="rId20" Type="http://schemas.openxmlformats.org/officeDocument/2006/relationships/hyperlink" Target="http://checkup.nl/" TargetMode="External"/><Relationship Id="rId21" Type="http://schemas.openxmlformats.org/officeDocument/2006/relationships/hyperlink" Target="http://www.nlnet.nl/" TargetMode="External"/><Relationship Id="rId22" Type="http://schemas.openxmlformats.org/officeDocument/2006/relationships/hyperlink" Target="http://www.nluug.nl/" TargetMode="External"/><Relationship Id="rId23" Type="http://schemas.openxmlformats.org/officeDocument/2006/relationships/hyperlink" Target="http://www.arion-muziek.nl/" TargetMode="External"/><Relationship Id="rId24" Type="http://schemas.openxmlformats.org/officeDocument/2006/relationships/hyperlink" Target="http://www.ATComputing.nl/" TargetMode="External"/><Relationship Id="rId25" Type="http://schemas.openxmlformats.org/officeDocument/2006/relationships/hyperlink" Target="http://www.ict-college.nl/" TargetMode="External"/><Relationship Id="rId26" Type="http://schemas.openxmlformats.org/officeDocument/2006/relationships/hyperlink" Target="http://www.rijc.nl/" TargetMode="External"/><Relationship Id="rId27" Type="http://schemas.openxmlformats.org/officeDocument/2006/relationships/hyperlink" Target="http://www.geomaticspark.com/" TargetMode="External"/><Relationship Id="rId28" Type="http://schemas.openxmlformats.org/officeDocument/2006/relationships/hyperlink" Target="http://test-solutions/index-en.html" TargetMode="External"/><Relationship Id="rId29" Type="http://schemas.openxmlformats.org/officeDocument/2006/relationships/hyperlink" Target="http://www.nluug.nl/" TargetMode="External"/><Relationship Id="rId30" Type="http://schemas.openxmlformats.org/officeDocument/2006/relationships/hyperlink" Target="http://www.cs.kun.nl/ninja/" TargetMode="External"/><Relationship Id="rId31" Type="http://schemas.openxmlformats.org/officeDocument/2006/relationships/numbering" Target="numbering.xml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Application>LibreOffice/4.3.7.2$Linux_X86_64 LibreOffice_project/430m0$Build-2</Application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2015-10-27T18:02:29Z</dcterms:created>
  <dc:creator>Mark Overmeer</dc:creator>
  <dc:language>en-US</dc:language>
  <cp:lastModifiedBy>Mark Overmeer</cp:lastModifiedBy>
  <dcterms:modified xsi:type="dcterms:W3CDTF">2015-10-27T18:05:39Z</dcterms:modified>
  <cp:revision>1</cp:revision>
</cp:coreProperties>
</file>